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D39" w:rsidRDefault="00AA2D39" w:rsidP="00AA2D39">
      <w:pPr>
        <w:jc w:val="center"/>
        <w:rPr>
          <w:sz w:val="28"/>
          <w:szCs w:val="28"/>
        </w:rPr>
      </w:pPr>
    </w:p>
    <w:p w:rsidR="00AA2D39" w:rsidRDefault="00AA2D39" w:rsidP="00AA2D39">
      <w:pPr>
        <w:suppressAutoHyphens/>
        <w:spacing w:line="100" w:lineRule="atLeast"/>
        <w:jc w:val="center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b/>
          <w:color w:val="00000A"/>
          <w:sz w:val="28"/>
          <w:szCs w:val="28"/>
        </w:rPr>
        <w:t xml:space="preserve">Аннотация </w:t>
      </w:r>
    </w:p>
    <w:p w:rsidR="00AA2D39" w:rsidRDefault="00AA2D39" w:rsidP="00AA2D39">
      <w:pPr>
        <w:suppressAutoHyphens/>
        <w:jc w:val="both"/>
        <w:rPr>
          <w:rFonts w:eastAsia="Calibri"/>
          <w:color w:val="000000"/>
          <w:sz w:val="28"/>
          <w:szCs w:val="28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Рабочая программа по учебному предмету «Православная культура» для 4  класса  разработана </w:t>
      </w:r>
      <w:r>
        <w:rPr>
          <w:rFonts w:eastAsia="Calibri"/>
          <w:i/>
          <w:color w:val="000000"/>
          <w:sz w:val="28"/>
          <w:szCs w:val="28"/>
          <w:lang w:eastAsia="zh-CN"/>
        </w:rPr>
        <w:t>в соответствии</w:t>
      </w:r>
      <w:r>
        <w:rPr>
          <w:rFonts w:eastAsia="Calibri"/>
          <w:color w:val="000000"/>
          <w:sz w:val="28"/>
          <w:szCs w:val="28"/>
          <w:lang w:eastAsia="zh-CN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>
        <w:rPr>
          <w:rFonts w:eastAsia="Calibri"/>
          <w:i/>
          <w:color w:val="000000"/>
          <w:sz w:val="28"/>
          <w:szCs w:val="28"/>
          <w:lang w:eastAsia="zh-CN"/>
        </w:rPr>
        <w:t>на основе</w:t>
      </w:r>
      <w:r>
        <w:rPr>
          <w:rFonts w:eastAsia="Calibri"/>
          <w:color w:val="000000"/>
          <w:sz w:val="28"/>
          <w:szCs w:val="28"/>
          <w:lang w:eastAsia="zh-CN"/>
        </w:rPr>
        <w:t xml:space="preserve"> </w:t>
      </w:r>
    </w:p>
    <w:p w:rsidR="00AA2D39" w:rsidRDefault="00AA2D39" w:rsidP="00AA2D39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Федерального компонента государственного образовательного стандарта основного общего образования,  утвержденного Приказом Минобразования РФ от 05 03 2004 года № 1089;</w:t>
      </w:r>
    </w:p>
    <w:p w:rsidR="00AA2D39" w:rsidRDefault="00AA2D39" w:rsidP="00AA2D3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Авторской программы учебного  предмета «Православная культура» автора Шевченко Л.Л. М.: Центр поддержки культурно-исторических традиций Отечества, 2010 г.;</w:t>
      </w:r>
    </w:p>
    <w:p w:rsidR="00AA2D39" w:rsidRDefault="00AA2D39" w:rsidP="00AA2D3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Закона Белгородской области  от 03.07.2006 г. №57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AA2D39" w:rsidRDefault="00AA2D39" w:rsidP="00AA2D3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        образовательных  учреждениях, реализующих программы общего образования;</w:t>
      </w:r>
    </w:p>
    <w:p w:rsidR="00AA2D39" w:rsidRDefault="00AA2D39" w:rsidP="00AA2D39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инструктивно-методического письма Департамент образования Белгородской области ОГАОУ ДПО «Белгородский институт развития образования» «О преподавании предмета «Православная культура» в общеобразовательных учреждениях Белгородской области в 2013-2014 учебном году»;</w:t>
      </w:r>
    </w:p>
    <w:p w:rsidR="00AA2D39" w:rsidRDefault="00AA2D39" w:rsidP="00AA2D3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Учебного плана муниципального бюджетного    общеобразовательного учреждения «Грушевская общеобразовательная школа» на 2013 – 2014 учебный год.</w:t>
      </w:r>
    </w:p>
    <w:p w:rsidR="00AA2D39" w:rsidRDefault="00AA2D39" w:rsidP="00AA2D39">
      <w:pPr>
        <w:autoSpaceDE w:val="0"/>
        <w:autoSpaceDN w:val="0"/>
        <w:adjustRightInd w:val="0"/>
        <w:ind w:left="720"/>
        <w:jc w:val="both"/>
        <w:rPr>
          <w:rStyle w:val="c0"/>
        </w:rPr>
      </w:pPr>
      <w:r>
        <w:rPr>
          <w:rStyle w:val="c0"/>
          <w:b/>
          <w:bCs/>
          <w:color w:val="000000"/>
          <w:sz w:val="28"/>
          <w:szCs w:val="28"/>
          <w:shd w:val="clear" w:color="auto" w:fill="FFFFFF"/>
        </w:rPr>
        <w:t>Цель</w:t>
      </w:r>
      <w:r>
        <w:rPr>
          <w:rStyle w:val="c0"/>
          <w:bCs/>
          <w:color w:val="000000"/>
          <w:sz w:val="28"/>
          <w:szCs w:val="28"/>
          <w:shd w:val="clear" w:color="auto" w:fill="FFFFFF"/>
        </w:rPr>
        <w:t>:</w:t>
      </w:r>
      <w:r>
        <w:rPr>
          <w:rStyle w:val="c0"/>
          <w:color w:val="000000"/>
          <w:sz w:val="28"/>
          <w:szCs w:val="28"/>
          <w:shd w:val="clear" w:color="auto" w:fill="FFFFFF"/>
        </w:rPr>
        <w:t> формирование ценностных ориентиров, развитие традиций русского народа и других народов, носящий воспитательный и развивающий характер.</w:t>
      </w:r>
    </w:p>
    <w:p w:rsidR="00AA2D39" w:rsidRDefault="00AA2D39" w:rsidP="00AA2D39">
      <w:pPr>
        <w:shd w:val="clear" w:color="auto" w:fill="FFFFFF"/>
        <w:suppressAutoHyphens/>
        <w:jc w:val="both"/>
        <w:rPr>
          <w:rFonts w:eastAsia="Calibri"/>
          <w:lang w:eastAsia="zh-CN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Согласно авторской программе Л.Л. Шевченко «Православная культура» // Концепция и программы учебного предмета, 1-11 годы обучения– М.: Центр поддержки культурно-исторических традиций Отечества, </w:t>
      </w:r>
      <w:smartTag w:uri="urn:schemas-microsoft-com:office:smarttags" w:element="metricconverter">
        <w:smartTagPr>
          <w:attr w:name="ProductID" w:val="2008 г"/>
        </w:smartTagPr>
        <w:r>
          <w:rPr>
            <w:rFonts w:eastAsia="Calibri"/>
            <w:color w:val="000000"/>
            <w:sz w:val="28"/>
            <w:szCs w:val="28"/>
            <w:lang w:eastAsia="zh-CN"/>
          </w:rPr>
          <w:t>2008 г</w:t>
        </w:r>
      </w:smartTag>
      <w:r>
        <w:rPr>
          <w:rFonts w:eastAsia="Calibri"/>
          <w:color w:val="000000"/>
          <w:sz w:val="28"/>
          <w:szCs w:val="28"/>
          <w:lang w:eastAsia="zh-CN"/>
        </w:rPr>
        <w:t xml:space="preserve">.  на изучение предмета «Православная культура» в 4 классе отводится 34 ч (1 час в неделю). </w:t>
      </w:r>
    </w:p>
    <w:p w:rsidR="00AA2D39" w:rsidRDefault="00AA2D39" w:rsidP="00AA2D39">
      <w:pPr>
        <w:suppressAutoHyphens/>
        <w:spacing w:line="240" w:lineRule="atLeast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   Рабочей программой предусмотрено использование </w:t>
      </w:r>
      <w:r>
        <w:rPr>
          <w:rFonts w:eastAsia="Calibri"/>
          <w:bCs/>
          <w:i/>
          <w:sz w:val="28"/>
          <w:szCs w:val="28"/>
          <w:lang w:eastAsia="zh-CN"/>
        </w:rPr>
        <w:t xml:space="preserve">УМК </w:t>
      </w:r>
      <w:r>
        <w:rPr>
          <w:rFonts w:eastAsia="Calibri"/>
          <w:bCs/>
          <w:sz w:val="28"/>
          <w:szCs w:val="28"/>
          <w:lang w:eastAsia="zh-CN"/>
        </w:rPr>
        <w:t>«Православная культура» Л.Л. Шевченко:</w:t>
      </w:r>
    </w:p>
    <w:p w:rsidR="00AA2D39" w:rsidRDefault="00AA2D39" w:rsidP="00AA2D39">
      <w:pPr>
        <w:tabs>
          <w:tab w:val="left" w:pos="709"/>
          <w:tab w:val="left" w:pos="851"/>
          <w:tab w:val="left" w:pos="993"/>
          <w:tab w:val="left" w:pos="324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Шевченко Л.Л.  Православная культура. 3год обучения. В 2-х книгах. Учебное пособие для начальных классов общеобразовательных школ, лицеев, гимназий. М., Центр поддержки культурно-исторических традиций Отечества. /Л.Л. Шевченко. –2004, - 180 с. Шевченко Л.Л. Православная культура. 3 год обучения. Методический комплект для учителя в составе: методическое пособие, наглядное пособие, аудиокассета. М., Центр поддержки культурно-исторических традиций Отечества./Л.Л. Шевченко. -2004.- 176 с.</w:t>
      </w: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31666"/>
    <w:multiLevelType w:val="hybridMultilevel"/>
    <w:tmpl w:val="0FA0A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D7561"/>
    <w:multiLevelType w:val="hybridMultilevel"/>
    <w:tmpl w:val="9F483A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D39"/>
    <w:rsid w:val="001C6706"/>
    <w:rsid w:val="008773E5"/>
    <w:rsid w:val="00AA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3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AA2D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D3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0">
    <w:name w:val="c0"/>
    <w:basedOn w:val="a0"/>
    <w:rsid w:val="00AA2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2014-03-02T13:47:00Z</dcterms:created>
  <dcterms:modified xsi:type="dcterms:W3CDTF">2014-03-02T13:47:00Z</dcterms:modified>
</cp:coreProperties>
</file>