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830" w:rsidRDefault="00366830" w:rsidP="00366830">
      <w:pPr>
        <w:jc w:val="center"/>
        <w:rPr>
          <w:rFonts w:ascii="Times New Roman" w:hAnsi="Times New Roman"/>
          <w:sz w:val="28"/>
          <w:szCs w:val="28"/>
        </w:rPr>
      </w:pP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«Грушевская основная общеобразовательная школа</w:t>
      </w: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Волоконовского района Белгородской области»</w:t>
      </w:r>
    </w:p>
    <w:p w:rsidR="00366830" w:rsidRDefault="00366830" w:rsidP="00366830"/>
    <w:tbl>
      <w:tblPr>
        <w:tblW w:w="35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333"/>
      </w:tblGrid>
      <w:tr w:rsidR="00366830" w:rsidTr="002840A8">
        <w:trPr>
          <w:trHeight w:val="2348"/>
          <w:jc w:val="center"/>
        </w:trPr>
        <w:tc>
          <w:tcPr>
            <w:tcW w:w="2457" w:type="pct"/>
          </w:tcPr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«Согласовано»</w:t>
            </w: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МБОУ «Грушевская ООШ»</w:t>
            </w: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________Шевченко Т.В.</w:t>
            </w: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«____»__________2014 г.</w:t>
            </w: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43" w:type="pct"/>
          </w:tcPr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366830" w:rsidRDefault="00366830" w:rsidP="002840A8">
            <w:pPr>
              <w:tabs>
                <w:tab w:val="left" w:pos="11"/>
                <w:tab w:val="left" w:pos="928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«Грушевская ООШ»</w:t>
            </w: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__________Рязанова Е.М.</w:t>
            </w: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№ ___ от «___»____________2014 г.</w:t>
            </w:r>
          </w:p>
          <w:p w:rsidR="00366830" w:rsidRDefault="00366830" w:rsidP="002840A8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66830" w:rsidRDefault="00366830" w:rsidP="00366830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366830" w:rsidRDefault="00366830" w:rsidP="0036683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Календарно- тематическое планирование</w:t>
      </w: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 РАБОЧЕЙ  ПРОГРАММЕ</w:t>
      </w: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 учебному предмету «Литература»</w:t>
      </w: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 класс </w:t>
      </w: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Учитель: Гайдашова М.Н</w:t>
      </w: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6830" w:rsidRDefault="00366830" w:rsidP="003668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6830" w:rsidRPr="000D6BE3" w:rsidRDefault="00366830" w:rsidP="0036683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 Грушевка  2014 г.</w:t>
      </w:r>
    </w:p>
    <w:p w:rsidR="00366830" w:rsidRDefault="00366830" w:rsidP="00366830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66830" w:rsidRDefault="00366830" w:rsidP="00366830"/>
    <w:p w:rsidR="00366830" w:rsidRDefault="00366830" w:rsidP="00F10C51">
      <w:pPr>
        <w:spacing w:line="240" w:lineRule="auto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66830" w:rsidRDefault="00366830" w:rsidP="00F10C51">
      <w:pPr>
        <w:spacing w:line="240" w:lineRule="auto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00ECB" w:rsidRPr="00D77775" w:rsidRDefault="00100ECB" w:rsidP="00F10C51">
      <w:pPr>
        <w:spacing w:line="240" w:lineRule="auto"/>
        <w:ind w:left="708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7777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"/>
        <w:gridCol w:w="1570"/>
        <w:gridCol w:w="10206"/>
        <w:gridCol w:w="1417"/>
      </w:tblGrid>
      <w:tr w:rsidR="00100ECB" w:rsidRPr="00F10C51" w:rsidTr="00EF28D9">
        <w:trPr>
          <w:trHeight w:val="114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и тем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00ECB" w:rsidRPr="00F10C51" w:rsidTr="00EF28D9">
        <w:trPr>
          <w:trHeight w:val="20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Отличие художественной  литературы от  научно-популярной.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21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Мифы Древнего Египта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20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Мифы Древней Греции. О происхождении мира и богов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8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Подвиги Геракла.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33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Герои мифов в поэме Гомера «Одиссея»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Особенности быта древних греков в поэме Гомера «Одиссея»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 Мифы древних славян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26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устном народном творчестве. Сказка и миф. Виды сказок.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348"/>
        </w:trPr>
        <w:tc>
          <w:tcPr>
            <w:tcW w:w="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«Белая уточка»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323"/>
        </w:trPr>
        <w:tc>
          <w:tcPr>
            <w:tcW w:w="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Вн.чт. Сказка «Царевна – лягушка»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Легенды и предания. </w:t>
            </w: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Отличие легенд и преданий от мифов и сказок.</w:t>
            </w:r>
          </w:p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«О граде Китеже», «Атаман Кудеяр», «Про Никитушку  Ломова».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i/>
                <w:sz w:val="24"/>
                <w:szCs w:val="24"/>
              </w:rPr>
              <w:t>Малые жанры фольклора</w:t>
            </w:r>
          </w:p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Небылицы, загадки, пословицы и поговорки. Пословицы и поговорки народов мира.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Сатира в  кукольной комедии «Петрушка Уксусов».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Вн.чт. любимые произведения устного народного творчества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 </w:t>
            </w:r>
          </w:p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Сведения о жизни поэта. «Руслан и Людмила». Сказочные образы и мотивы в произведении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Литературные сказки. Отличие литературной сказки от народной.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мастерство поэта. </w:t>
            </w:r>
          </w:p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Ритм, стихотворный размер, рифма, интонация.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ECB" w:rsidRPr="00F10C51" w:rsidTr="00EF28D9">
        <w:trPr>
          <w:trHeight w:val="29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Х.К. Андерсен. Сведения о жизни великого сказочника. «Снежная королева».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A23D3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10C51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Победа самоотверженной, преданной любви и дружбы над рассудочностью, эгоизмом.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Выражение авторского отношения к героям в их портретах.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18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257CE" w:rsidRDefault="00100ECB" w:rsidP="00F10C51">
            <w:pPr>
              <w:pStyle w:val="a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  Сочинение по сказке   Х.К. Андерсена «Снежная королева»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56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Е. Л. Шварц. </w:t>
            </w:r>
          </w:p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Сведения о жизни писателя. «Золушка» (киносценарий).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55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Сказки о гонимой падчерице. «Золушка» Е. Л. Шварца и «Золушка» Шарля Перро. </w:t>
            </w:r>
            <w:r w:rsidR="00D77775"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О пьесе и театре. Отличие пьесы от сказки, рассказа, поэмы.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556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П.П. Бажов. Сведения о жизни писателя. Путь писателя к сказу. Особенности сказа как литературного жанра.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265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«Каменный цветок». Герой сказа Бажова – труженик и художник.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Басня как литературный жанр.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И.А. Крылов. Сведения о жизни  баснописца. Близость  басни к устному народному творчеству. Отражение народной мудрости и жизненных наблюдений в баснях.  «Волк  и ягненок»,  «Квартет».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«Демьянова уха», « Волк на псарне». Иносказательный  и обобщающий смысл басен их обличительная направленность.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42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Отличительная направленность басен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Басни Эзопа (« Рыбак и Рыбка», «Лев и Мышь», «Лисица и виноград» и Лафонтена («Лисица и виноград»)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13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9E3035" w:rsidRDefault="00100ECB" w:rsidP="00F10C5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тест за </w:t>
            </w:r>
            <w:r w:rsidRPr="009E30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E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</w:t>
            </w:r>
            <w:r w:rsidR="009E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КИМ 5 класс Тест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56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F10C51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М.Ю. Лермонтов. Сведения о жизни  поэта. Тема Отечественной войны 1812 года в поэзии Лермонтова.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56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«Бородино». Значение рассказчика-солдата в поэтическом произведении. Образность языка, звукопись.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rPr>
          <w:trHeight w:val="257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Тема  и идея стихотворения.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Эпитет и сравнение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А.В. Кольцов.  Сведения о жизни поэта. «Косарь». Картины степи, свободного крестьянского труда как выражение вольного духа  русского  человека.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9E3035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Р.Р  отзыв </w:t>
            </w:r>
            <w:r w:rsidR="00100ECB" w:rsidRPr="00F10C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«Стихи, которые мне понравились…»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И.С. Тургенев. Сведения о жизни писателя. «Аннибалова клятва» Тургенева.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«Муму». История создания  рассказа. Непримиримое отношение писателя к угнетению, жестокости и унижению  людей.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Трудолюбие, широта души, чувство собственного достоинства Герасима, его нравственное превосходство над барыней и ее челядью.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Влияние на человека  барства и рабства.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Роль описаний природы в рассказе. Эпитеты и сравнения как средство выражения переживаний персонажей и авторское отношение к героям.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257CE" w:rsidRDefault="00100ECB" w:rsidP="00F10C51">
            <w:pPr>
              <w:pStyle w:val="a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Р/р. Сочинение по рассказу И.С. Тургенева «Муму».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Л.Н. Толстой. Сведения о жизни писателя. Толстой на Кавказе «Кавказский пленник». Быль как литературный жанр.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Нравственная стойкость, жизненная активность, человечность  (Жилин)  в противопоставлении пассивности, слабодушию (Костылин).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ECB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 Мысль писателя о дружбе людей разных народов как естественном законе человеческой жизни. Горцы и природа Кавказа в восприятии рассказчика.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CB" w:rsidRPr="00F10C51" w:rsidRDefault="00100ECB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9D53E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257CE" w:rsidRDefault="00400EB0" w:rsidP="00F10C51">
            <w:pPr>
              <w:pStyle w:val="a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Р/р Сочинение «Как нужно вести себя человеку перед лицом жизненных испытаний?» (по одному, двум произведениям)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9D53E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В.М. Гаршин. Сведения о жизни писателя.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C51">
              <w:rPr>
                <w:rFonts w:ascii="Times New Roman" w:hAnsi="Times New Roman" w:cs="Times New Roman"/>
                <w:i/>
                <w:sz w:val="24"/>
                <w:szCs w:val="24"/>
              </w:rPr>
              <w:t>Для чтения и бесед</w:t>
            </w: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 «Сигнал». Причина разного отношения  героев рассказа к жизни. Нравственное превосходство Семена.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9D53E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Л.Н. Андреев. «Кусака». Идея доброты и ответственного отношения к окружающему миру.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9D53E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За что можно одобрить, за что – осудить дачников.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rPr>
          <w:trHeight w:val="16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9D53E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А.И. Куприн. Сведения о жизни писателя. «Белый  пудель».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9D53EC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Причина столкновения персонажей в рассказе. Верность и отвага (Сережа) против эгоизма и своеволия (Трилли).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изображения героев (поступки, внешний облик, речь, пейзаж). Рассказ как литературный жанр.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257CE" w:rsidRDefault="00400EB0" w:rsidP="00F10C5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7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как  литературный жанр. </w:t>
            </w:r>
            <w:r w:rsidRPr="00F25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</w:t>
            </w:r>
            <w:r w:rsidR="009E30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ашние </w:t>
            </w:r>
            <w:r w:rsidRPr="00F25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сочинение «Почему рассказ называется «Белый пудель»?»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Любовь поэтов к родной природе как выражение их патриотических чувств и глубокого восприятия красоты окружающего мира. Музыка стиха.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А.С.Пушкин. «Обвал»;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Ф.Ю.Тютчев «Как хорошо ты, о море ночное…», «Есть в осени первоначальной…»;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rPr>
          <w:trHeight w:val="601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А. Н. Майков. «Пейзаж», «Ласточки».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К.Д.Бальмонт. «Где бы я ни странствовал, везде припоминаю…»; Н. И. Рыленков. «Всё в тающей дымке…»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К.Г. Паустовский. Сведения о жизни писателя. «Мещёрская сторона». Мысль писателя о необходимости гармонии человека и природы. Очерк как вид эпического произведения.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Лиризм описаний, выразительность и красочность языка.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AE9" w:rsidRDefault="00400EB0" w:rsidP="00377AE9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Е. И. Носов. Сведения о жизни писателя.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«Тридцать зёрен», «Как ворона на крыше </w:t>
            </w:r>
          </w:p>
          <w:p w:rsidR="00400EB0" w:rsidRPr="00F10C51" w:rsidRDefault="00400EB0" w:rsidP="00377AE9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аблудилась».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К.М. Симонов. «Ты помнишь, Алёша, дороги Смоленщины…»; А.А. Сурков. «Бьётся в тесной печурке огонь…», С.С.Орлов. «Тонкая российская берёза»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rPr>
          <w:trHeight w:val="278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Р. Гамзатов. «Журавли»;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В.М. Шукшин. «Жатва».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rPr>
          <w:trHeight w:val="21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Произведения о войне писателей Белгородчины. (Н. Агеев. «Белгород». Поэма.)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rPr>
          <w:trHeight w:val="339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9E3035" w:rsidRDefault="009E3035" w:rsidP="00F10C51">
            <w:pPr>
              <w:pStyle w:val="a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Проверочный тест за </w:t>
            </w:r>
            <w:r w:rsidRPr="009E30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9E30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полугодие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КИМ 5 класс Тест 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Ю.П. Казаков. Сведения о жизни писателя. «Тихое утро».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Своеобразие характеров мальчиков. Юмор в рассказе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 xml:space="preserve">Смысл заглавия рассказа. Лиризм описаний природы.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«Мой товарищ -  мне товарищ и в беде, и в радости»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0EB0" w:rsidRPr="00F10C51" w:rsidTr="00EF28D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В.А. Солоухин. Сведения о жизни писателя.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«Мститель». Рассказ как жанр литературы.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EB0" w:rsidRPr="00F10C51" w:rsidRDefault="00400EB0" w:rsidP="00F10C5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109DB" w:rsidRPr="00D77775" w:rsidRDefault="000109DB" w:rsidP="00D7777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109DB" w:rsidRPr="00D77775" w:rsidSect="00D77775">
      <w:footerReference w:type="default" r:id="rId6"/>
      <w:pgSz w:w="16838" w:h="11906" w:orient="landscape"/>
      <w:pgMar w:top="1276" w:right="1134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B56" w:rsidRDefault="00E76B56" w:rsidP="00D77775">
      <w:pPr>
        <w:spacing w:after="0" w:line="240" w:lineRule="auto"/>
      </w:pPr>
      <w:r>
        <w:separator/>
      </w:r>
    </w:p>
  </w:endnote>
  <w:endnote w:type="continuationSeparator" w:id="1">
    <w:p w:rsidR="00E76B56" w:rsidRDefault="00E76B56" w:rsidP="00D77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125"/>
      <w:docPartObj>
        <w:docPartGallery w:val="Page Numbers (Bottom of Page)"/>
        <w:docPartUnique/>
      </w:docPartObj>
    </w:sdtPr>
    <w:sdtContent>
      <w:p w:rsidR="00D77775" w:rsidRDefault="00AE571F">
        <w:pPr>
          <w:pStyle w:val="a5"/>
          <w:jc w:val="right"/>
        </w:pPr>
        <w:fldSimple w:instr=" PAGE   \* MERGEFORMAT ">
          <w:r w:rsidR="00366830">
            <w:rPr>
              <w:noProof/>
            </w:rPr>
            <w:t>2</w:t>
          </w:r>
        </w:fldSimple>
      </w:p>
    </w:sdtContent>
  </w:sdt>
  <w:p w:rsidR="00D77775" w:rsidRDefault="00D7777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B56" w:rsidRDefault="00E76B56" w:rsidP="00D77775">
      <w:pPr>
        <w:spacing w:after="0" w:line="240" w:lineRule="auto"/>
      </w:pPr>
      <w:r>
        <w:separator/>
      </w:r>
    </w:p>
  </w:footnote>
  <w:footnote w:type="continuationSeparator" w:id="1">
    <w:p w:rsidR="00E76B56" w:rsidRDefault="00E76B56" w:rsidP="00D777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00ECB"/>
    <w:rsid w:val="000109DB"/>
    <w:rsid w:val="00097300"/>
    <w:rsid w:val="000D69D4"/>
    <w:rsid w:val="00100ECB"/>
    <w:rsid w:val="00117FED"/>
    <w:rsid w:val="0018494B"/>
    <w:rsid w:val="002E6BFB"/>
    <w:rsid w:val="00366830"/>
    <w:rsid w:val="00377AE9"/>
    <w:rsid w:val="00400EB0"/>
    <w:rsid w:val="006A1C67"/>
    <w:rsid w:val="00711784"/>
    <w:rsid w:val="009E3035"/>
    <w:rsid w:val="00AE571F"/>
    <w:rsid w:val="00BC4086"/>
    <w:rsid w:val="00D77775"/>
    <w:rsid w:val="00E76B56"/>
    <w:rsid w:val="00EF28D9"/>
    <w:rsid w:val="00F10C51"/>
    <w:rsid w:val="00F257CE"/>
    <w:rsid w:val="00F259FC"/>
    <w:rsid w:val="00F36C7F"/>
    <w:rsid w:val="00FA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7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77775"/>
  </w:style>
  <w:style w:type="paragraph" w:styleId="a5">
    <w:name w:val="footer"/>
    <w:basedOn w:val="a"/>
    <w:link w:val="a6"/>
    <w:uiPriority w:val="99"/>
    <w:unhideWhenUsed/>
    <w:rsid w:val="00D777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7775"/>
  </w:style>
  <w:style w:type="paragraph" w:styleId="a7">
    <w:name w:val="Document Map"/>
    <w:basedOn w:val="a"/>
    <w:link w:val="a8"/>
    <w:uiPriority w:val="99"/>
    <w:semiHidden/>
    <w:unhideWhenUsed/>
    <w:rsid w:val="00F10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10C5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F10C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1052</Words>
  <Characters>5999</Characters>
  <Application>Microsoft Office Word</Application>
  <DocSecurity>0</DocSecurity>
  <Lines>49</Lines>
  <Paragraphs>14</Paragraphs>
  <ScaleCrop>false</ScaleCrop>
  <Company/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Учитель</cp:lastModifiedBy>
  <cp:revision>15</cp:revision>
  <dcterms:created xsi:type="dcterms:W3CDTF">2014-08-31T15:55:00Z</dcterms:created>
  <dcterms:modified xsi:type="dcterms:W3CDTF">2014-11-22T07:29:00Z</dcterms:modified>
</cp:coreProperties>
</file>